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E8" w:rsidRPr="00604825" w:rsidRDefault="006477E8" w:rsidP="006477E8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noProof/>
          <w:sz w:val="28"/>
          <w:szCs w:val="28"/>
        </w:rPr>
      </w:pPr>
      <w:r w:rsidRPr="00604825">
        <w:rPr>
          <w:b/>
          <w:noProof/>
          <w:sz w:val="28"/>
          <w:szCs w:val="28"/>
        </w:rPr>
        <w:drawing>
          <wp:inline distT="0" distB="0" distL="0" distR="0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477E8" w:rsidRPr="00604825" w:rsidRDefault="006477E8" w:rsidP="006477E8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</w:rPr>
      </w:pPr>
      <w:r w:rsidRPr="00604825">
        <w:rPr>
          <w:rFonts w:eastAsia="Calibri"/>
          <w:b/>
          <w:sz w:val="28"/>
          <w:szCs w:val="28"/>
        </w:rPr>
        <w:t xml:space="preserve">ЗЕМСКОЕ СОБРАНИЕ </w:t>
      </w:r>
      <w:r w:rsidR="009D2C90">
        <w:rPr>
          <w:rFonts w:eastAsia="Calibri"/>
          <w:b/>
          <w:sz w:val="28"/>
          <w:szCs w:val="28"/>
        </w:rPr>
        <w:t>ЖУРАВЛЕВСКОГО</w:t>
      </w:r>
      <w:r w:rsidRPr="00604825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477E8" w:rsidRPr="00604825" w:rsidRDefault="009D2C90" w:rsidP="006477E8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седьмое</w:t>
      </w:r>
      <w:r w:rsidR="006477E8" w:rsidRPr="00604825">
        <w:rPr>
          <w:b/>
          <w:sz w:val="28"/>
          <w:szCs w:val="28"/>
        </w:rPr>
        <w:t xml:space="preserve"> </w:t>
      </w:r>
      <w:r>
        <w:rPr>
          <w:b/>
          <w:sz w:val="28"/>
        </w:rPr>
        <w:t>заседание земского собрания четвертого созыва</w:t>
      </w:r>
    </w:p>
    <w:p w:rsidR="006477E8" w:rsidRPr="00604825" w:rsidRDefault="006477E8" w:rsidP="006477E8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  <w:r w:rsidRPr="00604825">
        <w:rPr>
          <w:b/>
          <w:caps/>
          <w:spacing w:val="100"/>
          <w:sz w:val="28"/>
          <w:szCs w:val="28"/>
        </w:rPr>
        <w:t>решение</w:t>
      </w:r>
    </w:p>
    <w:p w:rsidR="005042C1" w:rsidRPr="00604825" w:rsidRDefault="005042C1" w:rsidP="005042C1">
      <w:pPr>
        <w:jc w:val="center"/>
        <w:rPr>
          <w:b/>
          <w:caps/>
          <w:spacing w:val="100"/>
          <w:sz w:val="28"/>
          <w:szCs w:val="28"/>
        </w:rPr>
      </w:pPr>
    </w:p>
    <w:p w:rsidR="005042C1" w:rsidRPr="00604825" w:rsidRDefault="005042C1" w:rsidP="005042C1">
      <w:pPr>
        <w:rPr>
          <w:b/>
          <w:sz w:val="28"/>
          <w:szCs w:val="28"/>
        </w:rPr>
      </w:pPr>
      <w:proofErr w:type="gramStart"/>
      <w:r w:rsidRPr="00604825">
        <w:rPr>
          <w:b/>
          <w:sz w:val="28"/>
          <w:szCs w:val="28"/>
        </w:rPr>
        <w:t>«</w:t>
      </w:r>
      <w:r w:rsidR="009D2C90">
        <w:rPr>
          <w:b/>
          <w:sz w:val="28"/>
          <w:szCs w:val="28"/>
        </w:rPr>
        <w:t xml:space="preserve"> 2</w:t>
      </w:r>
      <w:r w:rsidR="00FB0F44">
        <w:rPr>
          <w:b/>
          <w:sz w:val="28"/>
          <w:szCs w:val="28"/>
        </w:rPr>
        <w:t>5</w:t>
      </w:r>
      <w:proofErr w:type="gramEnd"/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» </w:t>
      </w:r>
      <w:r w:rsidR="00721DFF">
        <w:rPr>
          <w:b/>
          <w:sz w:val="28"/>
          <w:szCs w:val="28"/>
        </w:rPr>
        <w:t xml:space="preserve"> </w:t>
      </w:r>
      <w:r w:rsidR="00B76E27">
        <w:rPr>
          <w:b/>
          <w:sz w:val="28"/>
          <w:szCs w:val="28"/>
        </w:rPr>
        <w:t>января</w:t>
      </w:r>
      <w:r w:rsidR="00721DFF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 xml:space="preserve"> 20</w:t>
      </w:r>
      <w:r w:rsidR="00721DFF">
        <w:rPr>
          <w:b/>
          <w:sz w:val="28"/>
          <w:szCs w:val="28"/>
        </w:rPr>
        <w:t>2</w:t>
      </w:r>
      <w:r w:rsidR="00B76E27">
        <w:rPr>
          <w:b/>
          <w:sz w:val="28"/>
          <w:szCs w:val="28"/>
        </w:rPr>
        <w:t>3</w:t>
      </w:r>
      <w:r w:rsidR="009D2C90">
        <w:rPr>
          <w:b/>
          <w:sz w:val="28"/>
          <w:szCs w:val="28"/>
        </w:rPr>
        <w:t xml:space="preserve"> </w:t>
      </w:r>
      <w:r w:rsidRPr="00604825">
        <w:rPr>
          <w:b/>
          <w:sz w:val="28"/>
          <w:szCs w:val="28"/>
        </w:rPr>
        <w:t>года</w:t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Pr="00604825">
        <w:rPr>
          <w:b/>
          <w:sz w:val="28"/>
          <w:szCs w:val="28"/>
        </w:rPr>
        <w:tab/>
      </w:r>
      <w:r w:rsidR="009D2C90">
        <w:rPr>
          <w:b/>
          <w:sz w:val="28"/>
          <w:szCs w:val="28"/>
        </w:rPr>
        <w:t xml:space="preserve">                              </w:t>
      </w:r>
      <w:r w:rsidRPr="00604825">
        <w:rPr>
          <w:b/>
          <w:sz w:val="28"/>
          <w:szCs w:val="28"/>
        </w:rPr>
        <w:t xml:space="preserve">№ </w:t>
      </w:r>
      <w:r w:rsidR="009D2C90">
        <w:rPr>
          <w:b/>
          <w:sz w:val="28"/>
          <w:szCs w:val="28"/>
        </w:rPr>
        <w:t>23</w:t>
      </w:r>
      <w:r w:rsidR="00884D96">
        <w:rPr>
          <w:b/>
          <w:sz w:val="28"/>
          <w:szCs w:val="28"/>
        </w:rPr>
        <w:t>1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84D96" w:rsidRPr="00136FEE" w:rsidRDefault="00884D96" w:rsidP="00884D96">
      <w:pPr>
        <w:tabs>
          <w:tab w:val="left" w:pos="3960"/>
          <w:tab w:val="left" w:pos="5102"/>
        </w:tabs>
        <w:spacing w:line="20" w:lineRule="atLeast"/>
        <w:ind w:right="282"/>
        <w:jc w:val="center"/>
        <w:rPr>
          <w:b/>
          <w:bCs/>
          <w:color w:val="000000" w:themeColor="text1"/>
          <w:sz w:val="28"/>
          <w:szCs w:val="28"/>
        </w:rPr>
      </w:pPr>
      <w:r w:rsidRPr="00136FEE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>
        <w:rPr>
          <w:b/>
          <w:bCs/>
          <w:color w:val="000000" w:themeColor="text1"/>
          <w:sz w:val="28"/>
          <w:szCs w:val="28"/>
        </w:rPr>
        <w:t>Земского</w:t>
      </w:r>
      <w:r w:rsidRPr="00136FEE">
        <w:rPr>
          <w:b/>
          <w:bCs/>
          <w:color w:val="000000" w:themeColor="text1"/>
          <w:sz w:val="28"/>
          <w:szCs w:val="28"/>
        </w:rPr>
        <w:t xml:space="preserve"> собрания </w:t>
      </w:r>
      <w:r>
        <w:rPr>
          <w:b/>
          <w:bCs/>
          <w:color w:val="000000" w:themeColor="text1"/>
          <w:sz w:val="28"/>
          <w:szCs w:val="28"/>
        </w:rPr>
        <w:t>Журавлевского</w:t>
      </w:r>
      <w:r w:rsidR="00E6372F">
        <w:rPr>
          <w:b/>
          <w:bCs/>
          <w:color w:val="000000" w:themeColor="text1"/>
          <w:sz w:val="28"/>
          <w:szCs w:val="28"/>
        </w:rPr>
        <w:t xml:space="preserve"> сельского</w:t>
      </w:r>
      <w:r w:rsidRPr="00136FEE">
        <w:rPr>
          <w:b/>
          <w:bCs/>
          <w:color w:val="000000" w:themeColor="text1"/>
          <w:sz w:val="28"/>
          <w:szCs w:val="28"/>
        </w:rPr>
        <w:t xml:space="preserve"> поселения от </w:t>
      </w:r>
      <w:r>
        <w:rPr>
          <w:b/>
          <w:bCs/>
          <w:color w:val="000000" w:themeColor="text1"/>
          <w:sz w:val="28"/>
          <w:szCs w:val="28"/>
        </w:rPr>
        <w:t xml:space="preserve">«25» декабря </w:t>
      </w:r>
      <w:r w:rsidRPr="00136FEE">
        <w:rPr>
          <w:b/>
          <w:bCs/>
          <w:color w:val="000000" w:themeColor="text1"/>
          <w:sz w:val="28"/>
          <w:szCs w:val="28"/>
        </w:rPr>
        <w:t xml:space="preserve">2015 г. № 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157 </w:t>
      </w:r>
      <w:r w:rsidRPr="00136FEE">
        <w:rPr>
          <w:b/>
          <w:bCs/>
          <w:color w:val="000000" w:themeColor="text1"/>
          <w:sz w:val="28"/>
          <w:szCs w:val="28"/>
        </w:rPr>
        <w:t xml:space="preserve"> «</w:t>
      </w:r>
      <w:proofErr w:type="gramEnd"/>
      <w:r w:rsidRPr="00136FEE">
        <w:rPr>
          <w:b/>
          <w:bCs/>
          <w:color w:val="000000" w:themeColor="text1"/>
          <w:sz w:val="28"/>
          <w:szCs w:val="28"/>
        </w:rPr>
        <w:t xml:space="preserve">Об утверждении Положения о бюджетном процессе </w:t>
      </w:r>
      <w:r>
        <w:rPr>
          <w:b/>
          <w:bCs/>
          <w:color w:val="000000" w:themeColor="text1"/>
          <w:sz w:val="28"/>
          <w:szCs w:val="28"/>
        </w:rPr>
        <w:t xml:space="preserve">Журавлевского сельского </w:t>
      </w:r>
      <w:r w:rsidRPr="00136FEE">
        <w:rPr>
          <w:b/>
          <w:bCs/>
          <w:color w:val="000000" w:themeColor="text1"/>
          <w:sz w:val="28"/>
          <w:szCs w:val="28"/>
        </w:rPr>
        <w:t>поселения муниципального района «Белгородский район» Белгородской области»</w:t>
      </w:r>
    </w:p>
    <w:p w:rsidR="00884D96" w:rsidRPr="00136FEE" w:rsidRDefault="00884D96" w:rsidP="00884D96">
      <w:pPr>
        <w:tabs>
          <w:tab w:val="left" w:pos="3960"/>
        </w:tabs>
        <w:spacing w:line="20" w:lineRule="atLeast"/>
        <w:ind w:right="4534"/>
        <w:jc w:val="both"/>
        <w:rPr>
          <w:b/>
          <w:bCs/>
          <w:color w:val="000000" w:themeColor="text1"/>
          <w:sz w:val="28"/>
          <w:szCs w:val="28"/>
        </w:rPr>
      </w:pPr>
    </w:p>
    <w:p w:rsidR="00884D96" w:rsidRPr="00136FEE" w:rsidRDefault="00884D96" w:rsidP="00884D9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</w:t>
      </w:r>
      <w:r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</w:t>
      </w:r>
    </w:p>
    <w:p w:rsidR="00884D96" w:rsidRPr="00136FEE" w:rsidRDefault="00884D96" w:rsidP="00884D96">
      <w:pPr>
        <w:spacing w:line="23" w:lineRule="atLeast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84D96" w:rsidRPr="00136FEE" w:rsidRDefault="00884D96" w:rsidP="00884D96">
      <w:pPr>
        <w:spacing w:line="23" w:lineRule="atLeast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 w:rsidRPr="00136FEE">
        <w:rPr>
          <w:b/>
          <w:color w:val="000000" w:themeColor="text1"/>
          <w:sz w:val="28"/>
          <w:szCs w:val="28"/>
        </w:rPr>
        <w:t xml:space="preserve">Земское собрание </w:t>
      </w:r>
      <w:r>
        <w:rPr>
          <w:b/>
          <w:color w:val="000000" w:themeColor="text1"/>
          <w:sz w:val="28"/>
          <w:szCs w:val="28"/>
        </w:rPr>
        <w:t>Журавлевского</w:t>
      </w:r>
      <w:r w:rsidRPr="00136FEE">
        <w:rPr>
          <w:b/>
          <w:color w:val="000000" w:themeColor="text1"/>
          <w:sz w:val="28"/>
          <w:szCs w:val="28"/>
        </w:rPr>
        <w:t xml:space="preserve"> сельс</w:t>
      </w:r>
      <w:r>
        <w:rPr>
          <w:b/>
          <w:color w:val="000000" w:themeColor="text1"/>
          <w:sz w:val="28"/>
          <w:szCs w:val="28"/>
        </w:rPr>
        <w:t>кого</w:t>
      </w:r>
      <w:r w:rsidRPr="00136FEE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136FEE">
        <w:rPr>
          <w:b/>
          <w:color w:val="000000" w:themeColor="text1"/>
          <w:sz w:val="28"/>
          <w:szCs w:val="28"/>
        </w:rPr>
        <w:t xml:space="preserve">поселения </w:t>
      </w:r>
      <w:r w:rsidRPr="00136FEE">
        <w:rPr>
          <w:color w:val="000000" w:themeColor="text1"/>
          <w:sz w:val="28"/>
          <w:szCs w:val="28"/>
        </w:rPr>
        <w:t xml:space="preserve"> </w:t>
      </w:r>
      <w:r w:rsidRPr="00136FEE">
        <w:rPr>
          <w:b/>
          <w:color w:val="000000" w:themeColor="text1"/>
          <w:sz w:val="28"/>
          <w:szCs w:val="28"/>
        </w:rPr>
        <w:t>р</w:t>
      </w:r>
      <w:proofErr w:type="gramEnd"/>
      <w:r w:rsidRPr="00136FEE">
        <w:rPr>
          <w:b/>
          <w:color w:val="000000" w:themeColor="text1"/>
          <w:sz w:val="28"/>
          <w:szCs w:val="28"/>
        </w:rPr>
        <w:t xml:space="preserve"> е ш и л о:</w:t>
      </w:r>
    </w:p>
    <w:p w:rsidR="00884D96" w:rsidRPr="00136FEE" w:rsidRDefault="00884D96" w:rsidP="00884D96">
      <w:pPr>
        <w:spacing w:line="23" w:lineRule="atLeast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</w:p>
    <w:p w:rsidR="00884D96" w:rsidRPr="00136FEE" w:rsidRDefault="00884D96" w:rsidP="00884D96">
      <w:pPr>
        <w:pStyle w:val="a3"/>
        <w:numPr>
          <w:ilvl w:val="0"/>
          <w:numId w:val="23"/>
        </w:numPr>
        <w:tabs>
          <w:tab w:val="left" w:pos="993"/>
        </w:tabs>
        <w:spacing w:line="23" w:lineRule="atLeast"/>
        <w:ind w:left="0" w:firstLine="709"/>
        <w:jc w:val="both"/>
        <w:rPr>
          <w:color w:val="000000" w:themeColor="text1"/>
        </w:rPr>
      </w:pPr>
      <w:r w:rsidRPr="00136FEE">
        <w:rPr>
          <w:color w:val="000000" w:themeColor="text1"/>
        </w:rPr>
        <w:t xml:space="preserve">Внести в решение </w:t>
      </w:r>
      <w:r>
        <w:rPr>
          <w:bCs/>
          <w:color w:val="000000" w:themeColor="text1"/>
        </w:rPr>
        <w:t xml:space="preserve">Земского </w:t>
      </w:r>
      <w:r w:rsidRPr="00136FEE">
        <w:rPr>
          <w:bCs/>
          <w:color w:val="000000" w:themeColor="text1"/>
        </w:rPr>
        <w:t xml:space="preserve">собрания </w:t>
      </w:r>
      <w:r>
        <w:rPr>
          <w:bCs/>
          <w:color w:val="000000" w:themeColor="text1"/>
        </w:rPr>
        <w:t xml:space="preserve">Журавлевского </w:t>
      </w:r>
      <w:r w:rsidRPr="00136FEE">
        <w:rPr>
          <w:bCs/>
          <w:color w:val="000000" w:themeColor="text1"/>
        </w:rPr>
        <w:t xml:space="preserve">сельского поселения от </w:t>
      </w:r>
      <w:r>
        <w:rPr>
          <w:bCs/>
          <w:color w:val="000000" w:themeColor="text1"/>
        </w:rPr>
        <w:t>«25» декабря</w:t>
      </w:r>
      <w:r w:rsidRPr="00136FEE">
        <w:rPr>
          <w:bCs/>
          <w:color w:val="000000" w:themeColor="text1"/>
        </w:rPr>
        <w:t xml:space="preserve"> 2015 г. № </w:t>
      </w:r>
      <w:r>
        <w:rPr>
          <w:bCs/>
          <w:color w:val="000000" w:themeColor="text1"/>
        </w:rPr>
        <w:t>157</w:t>
      </w:r>
      <w:r w:rsidRPr="00136FEE">
        <w:rPr>
          <w:bCs/>
          <w:color w:val="000000" w:themeColor="text1"/>
        </w:rPr>
        <w:t xml:space="preserve"> «Об утверждении Положения о бюджетном процессе </w:t>
      </w:r>
      <w:r w:rsidR="00E6372F">
        <w:rPr>
          <w:bCs/>
          <w:color w:val="000000" w:themeColor="text1"/>
        </w:rPr>
        <w:t>Журавлевского</w:t>
      </w:r>
      <w:r w:rsidRPr="00136FEE">
        <w:rPr>
          <w:bCs/>
          <w:color w:val="000000" w:themeColor="text1"/>
        </w:rPr>
        <w:t xml:space="preserve"> сельского поселения муниципального района «Белгородский район» Белгородской области»</w:t>
      </w:r>
      <w:r w:rsidRPr="00136FEE">
        <w:rPr>
          <w:color w:val="000000" w:themeColor="text1"/>
        </w:rPr>
        <w:t xml:space="preserve"> (далее – решение) следующие изменения:</w:t>
      </w:r>
    </w:p>
    <w:p w:rsidR="00884D96" w:rsidRPr="00136FEE" w:rsidRDefault="00884D96" w:rsidP="00884D96">
      <w:pPr>
        <w:pStyle w:val="a3"/>
        <w:numPr>
          <w:ilvl w:val="1"/>
          <w:numId w:val="23"/>
        </w:numPr>
        <w:tabs>
          <w:tab w:val="left" w:pos="993"/>
        </w:tabs>
        <w:spacing w:line="23" w:lineRule="atLeast"/>
        <w:ind w:left="0" w:firstLine="709"/>
        <w:jc w:val="both"/>
        <w:rPr>
          <w:color w:val="000000" w:themeColor="text1"/>
        </w:rPr>
      </w:pPr>
      <w:r w:rsidRPr="00136FEE">
        <w:rPr>
          <w:color w:val="000000" w:themeColor="text1"/>
        </w:rPr>
        <w:t xml:space="preserve">В Положении о бюджетном процессе </w:t>
      </w:r>
      <w:r w:rsidR="00E6372F">
        <w:rPr>
          <w:bCs/>
          <w:color w:val="000000" w:themeColor="text1"/>
        </w:rPr>
        <w:t xml:space="preserve">Журавлевского сельского </w:t>
      </w:r>
      <w:r w:rsidRPr="00136FEE">
        <w:rPr>
          <w:bCs/>
          <w:color w:val="000000" w:themeColor="text1"/>
        </w:rPr>
        <w:t>поселения муниципального района «Белгородский район» Белгородской области»</w:t>
      </w:r>
      <w:r w:rsidRPr="00136FEE">
        <w:rPr>
          <w:color w:val="000000" w:themeColor="text1"/>
        </w:rPr>
        <w:t>», утвержденном Решением, (далее – Положение):</w:t>
      </w:r>
    </w:p>
    <w:p w:rsidR="00884D96" w:rsidRPr="00136FEE" w:rsidRDefault="00884D96" w:rsidP="00884D96">
      <w:pPr>
        <w:pStyle w:val="a3"/>
        <w:spacing w:line="23" w:lineRule="atLeast"/>
        <w:jc w:val="both"/>
        <w:rPr>
          <w:color w:val="000000" w:themeColor="text1"/>
        </w:rPr>
      </w:pPr>
      <w:r w:rsidRPr="00136FEE">
        <w:rPr>
          <w:color w:val="000000" w:themeColor="text1"/>
        </w:rPr>
        <w:tab/>
        <w:t>1.1.1. В пункте 4 статьи 27 Положения слова «</w:t>
      </w:r>
      <w:r w:rsidRPr="00136FEE">
        <w:t>и не может превышать 3 процента утвержденного, указанным решением о бюджете, общего объема расходов» исключить.</w:t>
      </w:r>
    </w:p>
    <w:p w:rsidR="00884D96" w:rsidRPr="00136FEE" w:rsidRDefault="00884D96" w:rsidP="00884D96">
      <w:pPr>
        <w:spacing w:line="23" w:lineRule="atLeast"/>
        <w:ind w:firstLine="709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1.1.2. Статью 31 Положения изложить в следующей редакции:</w:t>
      </w:r>
    </w:p>
    <w:p w:rsidR="00884D96" w:rsidRPr="00136FEE" w:rsidRDefault="00884D96" w:rsidP="00884D96">
      <w:pPr>
        <w:spacing w:line="23" w:lineRule="atLeast"/>
        <w:ind w:firstLine="709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«</w:t>
      </w:r>
      <w:r w:rsidRPr="00136FEE">
        <w:rPr>
          <w:rStyle w:val="af0"/>
          <w:bCs/>
          <w:sz w:val="28"/>
          <w:szCs w:val="28"/>
        </w:rPr>
        <w:t>Статья 31.</w:t>
      </w:r>
      <w:r w:rsidRPr="00136FEE">
        <w:rPr>
          <w:sz w:val="28"/>
          <w:szCs w:val="28"/>
        </w:rPr>
        <w:t xml:space="preserve"> </w:t>
      </w:r>
      <w:r w:rsidRPr="00136FEE">
        <w:rPr>
          <w:b/>
          <w:sz w:val="28"/>
          <w:szCs w:val="28"/>
        </w:rPr>
        <w:t>Источники финансирования дефицита бюджета поселения.</w:t>
      </w:r>
    </w:p>
    <w:p w:rsidR="00884D96" w:rsidRPr="00136FEE" w:rsidRDefault="00884D96" w:rsidP="00884D96">
      <w:pPr>
        <w:spacing w:line="23" w:lineRule="atLeast"/>
        <w:ind w:firstLine="568"/>
        <w:rPr>
          <w:sz w:val="28"/>
          <w:szCs w:val="28"/>
        </w:rPr>
      </w:pPr>
      <w:r w:rsidRPr="00136FEE">
        <w:rPr>
          <w:sz w:val="28"/>
          <w:szCs w:val="28"/>
        </w:rPr>
        <w:t>В   состав   источников    внутреннего финансирования      дефицита   бюджета поселения включаются: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lastRenderedPageBreak/>
        <w:t>-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- 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- разница между привлеченными и погашенными муниципальным образованием в валюте Российской Федерации бюджетными кредитами, предоставленными бюджету поселения другими бюджетами бюджетной системы Российской Федерации;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- изменение остатков средств на счетах по учету средств бюджета поселения в течение соответствующего финансового года;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- иные источники внутреннего финансирования дефицита бюджета поселения.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В состав иных источников внутреннего финансирования дефицита бюджета поселения включаются: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- поступления от продажи акций и иных форм участия в капитале, находящихся в собственности муниципального образования;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- курсовая разница по средствам бюджета поселения;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- 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884D96" w:rsidRPr="00136FEE" w:rsidRDefault="00884D96" w:rsidP="00884D96">
      <w:pPr>
        <w:spacing w:line="23" w:lineRule="atLeast"/>
        <w:ind w:firstLine="568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- 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884D96" w:rsidRPr="00136FEE" w:rsidRDefault="00884D96" w:rsidP="00884D96">
      <w:pPr>
        <w:spacing w:line="23" w:lineRule="atLeast"/>
        <w:ind w:firstLine="540"/>
        <w:jc w:val="both"/>
        <w:rPr>
          <w:sz w:val="28"/>
          <w:szCs w:val="28"/>
        </w:rPr>
      </w:pPr>
      <w:bookmarkStart w:id="0" w:name="sub_3316"/>
      <w:r w:rsidRPr="00136FEE">
        <w:rPr>
          <w:sz w:val="28"/>
          <w:szCs w:val="28"/>
        </w:rPr>
        <w:t>- разница между средствами, перечисленными с единого счёта бюджета муниципального образования, и средствами, зачисленными на единый счёт бюджета муниципального образования, при проведении операций по управлению остатками средств на едином счёте средств бюджета муниципального образования.</w:t>
      </w:r>
    </w:p>
    <w:p w:rsidR="00884D96" w:rsidRPr="00136FEE" w:rsidRDefault="00884D96" w:rsidP="00884D96">
      <w:pPr>
        <w:spacing w:line="23" w:lineRule="atLeast"/>
        <w:ind w:firstLine="540"/>
        <w:jc w:val="both"/>
        <w:rPr>
          <w:sz w:val="28"/>
          <w:szCs w:val="28"/>
        </w:rPr>
      </w:pPr>
      <w:r w:rsidRPr="00136FEE">
        <w:rPr>
          <w:sz w:val="28"/>
          <w:szCs w:val="28"/>
        </w:rPr>
        <w:t>Остатки средств бюджета поселения на начало текущего финансового года:</w:t>
      </w:r>
    </w:p>
    <w:p w:rsidR="00884D96" w:rsidRPr="009A1FEF" w:rsidRDefault="00884D96" w:rsidP="00884D96">
      <w:pPr>
        <w:spacing w:line="23" w:lineRule="atLeast"/>
        <w:ind w:firstLine="540"/>
        <w:jc w:val="both"/>
        <w:rPr>
          <w:sz w:val="28"/>
          <w:szCs w:val="28"/>
        </w:rPr>
      </w:pPr>
      <w:r w:rsidRPr="00136FEE">
        <w:rPr>
          <w:sz w:val="28"/>
          <w:szCs w:val="28"/>
        </w:rPr>
        <w:t xml:space="preserve">- </w:t>
      </w:r>
      <w:bookmarkStart w:id="1" w:name="Par1"/>
      <w:bookmarkEnd w:id="0"/>
      <w:bookmarkEnd w:id="1"/>
      <w:r w:rsidRPr="00136FEE">
        <w:rPr>
          <w:sz w:val="28"/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</w:t>
      </w:r>
      <w:r w:rsidRPr="009A1FEF">
        <w:rPr>
          <w:sz w:val="28"/>
          <w:szCs w:val="28"/>
        </w:rPr>
        <w:lastRenderedPageBreak/>
        <w:t>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бюджете;</w:t>
      </w:r>
    </w:p>
    <w:p w:rsidR="00884D96" w:rsidRPr="009A1FEF" w:rsidRDefault="00884D96" w:rsidP="00884D96">
      <w:pPr>
        <w:spacing w:line="23" w:lineRule="atLeast"/>
        <w:ind w:firstLine="540"/>
        <w:jc w:val="both"/>
        <w:rPr>
          <w:color w:val="000000" w:themeColor="text1"/>
          <w:sz w:val="28"/>
          <w:szCs w:val="28"/>
        </w:rPr>
      </w:pPr>
      <w:r w:rsidRPr="009A1FEF">
        <w:rPr>
          <w:sz w:val="28"/>
          <w:szCs w:val="28"/>
        </w:rPr>
        <w:t xml:space="preserve">-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образования, отнесенного в соответствии с Бюджетным кодексом Российской Федерации к группе заемщиков с высоким или средним уровнем долговой устойчивости, и суммой увеличения бюджетных ассигнований, </w:t>
      </w:r>
      <w:r w:rsidRPr="009A1FEF">
        <w:rPr>
          <w:color w:val="000000" w:themeColor="text1"/>
          <w:sz w:val="28"/>
          <w:szCs w:val="28"/>
        </w:rPr>
        <w:t xml:space="preserve">предусмотренных </w:t>
      </w:r>
      <w:hyperlink w:anchor="Par1" w:history="1">
        <w:r w:rsidRPr="009A1FEF">
          <w:rPr>
            <w:color w:val="000000" w:themeColor="text1"/>
            <w:sz w:val="28"/>
            <w:szCs w:val="28"/>
          </w:rPr>
          <w:t>абзацем вторым</w:t>
        </w:r>
      </w:hyperlink>
      <w:r w:rsidRPr="009A1FEF">
        <w:rPr>
          <w:color w:val="000000" w:themeColor="text1"/>
          <w:sz w:val="28"/>
          <w:szCs w:val="28"/>
        </w:rPr>
        <w:t xml:space="preserve"> настоящей статьи, используются в порядке, установленном муниципальным правовым актом представительного органа муниципального образования, регулирующим бюджетные правоотношения;</w:t>
      </w:r>
    </w:p>
    <w:p w:rsidR="00884D96" w:rsidRPr="009A1FEF" w:rsidRDefault="00884D96" w:rsidP="00884D96">
      <w:pPr>
        <w:pStyle w:val="ac"/>
        <w:spacing w:line="23" w:lineRule="atLeast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A1FEF">
        <w:rPr>
          <w:rFonts w:ascii="Times New Roman" w:hAnsi="Times New Roman" w:cs="Times New Roman"/>
          <w:color w:val="000000" w:themeColor="text1"/>
          <w:sz w:val="28"/>
          <w:szCs w:val="28"/>
        </w:rPr>
        <w:t>- в о</w:t>
      </w:r>
      <w:bookmarkStart w:id="2" w:name="_GoBack"/>
      <w:bookmarkEnd w:id="2"/>
      <w:r w:rsidRPr="009A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бъеме превышения общей суммы </w:t>
      </w:r>
      <w:r w:rsidRPr="009A1FEF">
        <w:rPr>
          <w:rFonts w:ascii="Times New Roman" w:hAnsi="Times New Roman" w:cs="Times New Roman"/>
          <w:sz w:val="28"/>
          <w:szCs w:val="28"/>
        </w:rPr>
        <w:t>заимствований муниципального образования, отнесенного в соответствии с Бюджетным кодексом Российской Федерации к группе заемщиков с низким уровнем долговой устойчивости, над общей суммой средств, направленных на финансирование дефицита бюджета муниципального образования,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образования.».</w:t>
      </w:r>
    </w:p>
    <w:p w:rsidR="00884D96" w:rsidRPr="009A1FEF" w:rsidRDefault="00884D96" w:rsidP="00884D96">
      <w:pPr>
        <w:ind w:firstLine="709"/>
        <w:jc w:val="both"/>
        <w:rPr>
          <w:sz w:val="28"/>
          <w:szCs w:val="28"/>
        </w:rPr>
      </w:pPr>
      <w:r w:rsidRPr="009A1FEF">
        <w:rPr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proofErr w:type="spellStart"/>
      <w:r w:rsidR="00E6372F" w:rsidRPr="009A1FEF">
        <w:rPr>
          <w:sz w:val="28"/>
          <w:szCs w:val="28"/>
        </w:rPr>
        <w:t>Журавлевского</w:t>
      </w:r>
      <w:proofErr w:type="spellEnd"/>
      <w:r w:rsidR="00E6372F" w:rsidRPr="009A1FEF">
        <w:rPr>
          <w:sz w:val="28"/>
          <w:szCs w:val="28"/>
        </w:rPr>
        <w:t xml:space="preserve"> сельского</w:t>
      </w:r>
      <w:r w:rsidRPr="009A1FEF">
        <w:rPr>
          <w:sz w:val="28"/>
          <w:szCs w:val="28"/>
        </w:rPr>
        <w:t xml:space="preserve"> поселения муниципального района «Белгородский район» Белгородской области (</w:t>
      </w:r>
      <w:hyperlink r:id="rId9" w:history="1">
        <w:r w:rsidR="00E6372F" w:rsidRPr="009A1FEF">
          <w:rPr>
            <w:rStyle w:val="ad"/>
            <w:sz w:val="28"/>
            <w:szCs w:val="28"/>
            <w:lang w:val="en-US"/>
          </w:rPr>
          <w:t>https</w:t>
        </w:r>
        <w:r w:rsidR="00E6372F" w:rsidRPr="009A1FEF">
          <w:rPr>
            <w:rStyle w:val="ad"/>
            <w:sz w:val="28"/>
            <w:szCs w:val="28"/>
          </w:rPr>
          <w:t>://</w:t>
        </w:r>
        <w:proofErr w:type="spellStart"/>
        <w:r w:rsidR="00E6372F" w:rsidRPr="009A1FEF">
          <w:rPr>
            <w:rStyle w:val="ad"/>
            <w:sz w:val="28"/>
            <w:szCs w:val="28"/>
            <w:lang w:val="en-US"/>
          </w:rPr>
          <w:t>zhuravlevskoeposelenie</w:t>
        </w:r>
        <w:proofErr w:type="spellEnd"/>
        <w:r w:rsidR="00E6372F" w:rsidRPr="009A1FEF">
          <w:rPr>
            <w:rStyle w:val="ad"/>
            <w:sz w:val="28"/>
            <w:szCs w:val="28"/>
          </w:rPr>
          <w:t>-</w:t>
        </w:r>
        <w:r w:rsidR="00E6372F" w:rsidRPr="009A1FEF">
          <w:rPr>
            <w:rStyle w:val="ad"/>
            <w:sz w:val="28"/>
            <w:szCs w:val="28"/>
            <w:lang w:val="en-US"/>
          </w:rPr>
          <w:t>r</w:t>
        </w:r>
        <w:r w:rsidR="00E6372F" w:rsidRPr="009A1FEF">
          <w:rPr>
            <w:rStyle w:val="ad"/>
            <w:sz w:val="28"/>
            <w:szCs w:val="28"/>
          </w:rPr>
          <w:t>31.</w:t>
        </w:r>
        <w:proofErr w:type="spellStart"/>
        <w:r w:rsidR="00E6372F" w:rsidRPr="009A1FEF">
          <w:rPr>
            <w:rStyle w:val="ad"/>
            <w:sz w:val="28"/>
            <w:szCs w:val="28"/>
            <w:lang w:val="en-US"/>
          </w:rPr>
          <w:t>gosweb</w:t>
        </w:r>
        <w:proofErr w:type="spellEnd"/>
        <w:r w:rsidR="00E6372F" w:rsidRPr="009A1FEF">
          <w:rPr>
            <w:rStyle w:val="ad"/>
            <w:sz w:val="28"/>
            <w:szCs w:val="28"/>
          </w:rPr>
          <w:t>.</w:t>
        </w:r>
        <w:proofErr w:type="spellStart"/>
        <w:r w:rsidR="00E6372F" w:rsidRPr="009A1FEF">
          <w:rPr>
            <w:rStyle w:val="ad"/>
            <w:sz w:val="28"/>
            <w:szCs w:val="28"/>
            <w:lang w:val="en-US"/>
          </w:rPr>
          <w:t>gosuslugi</w:t>
        </w:r>
        <w:proofErr w:type="spellEnd"/>
        <w:r w:rsidR="00E6372F" w:rsidRPr="009A1FEF">
          <w:rPr>
            <w:rStyle w:val="ad"/>
            <w:sz w:val="28"/>
            <w:szCs w:val="28"/>
          </w:rPr>
          <w:t>.</w:t>
        </w:r>
        <w:proofErr w:type="spellStart"/>
        <w:r w:rsidR="00E6372F" w:rsidRPr="009A1FEF">
          <w:rPr>
            <w:rStyle w:val="ad"/>
            <w:sz w:val="28"/>
            <w:szCs w:val="28"/>
            <w:lang w:val="en-US"/>
          </w:rPr>
          <w:t>ru</w:t>
        </w:r>
        <w:proofErr w:type="spellEnd"/>
        <w:r w:rsidR="00E6372F" w:rsidRPr="009A1FEF">
          <w:rPr>
            <w:rStyle w:val="ad"/>
            <w:sz w:val="28"/>
            <w:szCs w:val="28"/>
          </w:rPr>
          <w:t>/</w:t>
        </w:r>
      </w:hyperlink>
      <w:r w:rsidRPr="009A1FEF">
        <w:rPr>
          <w:sz w:val="28"/>
          <w:szCs w:val="28"/>
        </w:rPr>
        <w:t>).</w:t>
      </w:r>
    </w:p>
    <w:p w:rsidR="00884D96" w:rsidRPr="009A1FEF" w:rsidRDefault="00884D96" w:rsidP="00884D96">
      <w:pPr>
        <w:widowControl w:val="0"/>
        <w:tabs>
          <w:tab w:val="num" w:pos="1470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A1FEF">
        <w:rPr>
          <w:sz w:val="28"/>
          <w:szCs w:val="28"/>
        </w:rPr>
        <w:t xml:space="preserve">4. Контроль исполнения настоящего решения возложить на постоянную комиссию земского собрания по </w:t>
      </w:r>
      <w:r w:rsidRPr="009A1FEF">
        <w:rPr>
          <w:bCs/>
          <w:sz w:val="28"/>
          <w:szCs w:val="28"/>
        </w:rPr>
        <w:t>экономическому развитию, бюджету, социальной политике и жизнеобеспечению поселения (</w:t>
      </w:r>
      <w:proofErr w:type="spellStart"/>
      <w:r w:rsidR="00E6372F" w:rsidRPr="009A1FEF">
        <w:rPr>
          <w:bCs/>
          <w:sz w:val="28"/>
          <w:szCs w:val="28"/>
        </w:rPr>
        <w:t>Свистунова</w:t>
      </w:r>
      <w:proofErr w:type="spellEnd"/>
      <w:r w:rsidR="00E6372F" w:rsidRPr="009A1FEF">
        <w:rPr>
          <w:bCs/>
          <w:sz w:val="28"/>
          <w:szCs w:val="28"/>
        </w:rPr>
        <w:t xml:space="preserve"> Н.В.</w:t>
      </w:r>
      <w:r w:rsidRPr="009A1FEF">
        <w:rPr>
          <w:bCs/>
          <w:sz w:val="28"/>
          <w:szCs w:val="28"/>
        </w:rPr>
        <w:t>).</w:t>
      </w:r>
    </w:p>
    <w:p w:rsidR="00884D96" w:rsidRPr="009A1FEF" w:rsidRDefault="00884D96" w:rsidP="00884D96">
      <w:pPr>
        <w:spacing w:line="23" w:lineRule="atLeast"/>
        <w:ind w:right="-39" w:firstLine="567"/>
        <w:jc w:val="both"/>
        <w:rPr>
          <w:color w:val="000000" w:themeColor="text1"/>
          <w:sz w:val="28"/>
          <w:szCs w:val="28"/>
        </w:rPr>
      </w:pPr>
    </w:p>
    <w:p w:rsidR="00884D96" w:rsidRPr="009A1FEF" w:rsidRDefault="00884D96" w:rsidP="00884D96">
      <w:pPr>
        <w:spacing w:line="23" w:lineRule="atLeast"/>
        <w:ind w:right="-39" w:firstLine="567"/>
        <w:jc w:val="both"/>
        <w:rPr>
          <w:color w:val="000000" w:themeColor="text1"/>
          <w:sz w:val="28"/>
          <w:szCs w:val="28"/>
        </w:rPr>
      </w:pPr>
    </w:p>
    <w:p w:rsidR="00884D96" w:rsidRPr="009A1FEF" w:rsidRDefault="00884D96" w:rsidP="00884D96">
      <w:pPr>
        <w:pStyle w:val="2"/>
        <w:ind w:firstLine="0"/>
        <w:jc w:val="left"/>
        <w:rPr>
          <w:b/>
          <w:bCs/>
        </w:rPr>
      </w:pPr>
      <w:r w:rsidRPr="009A1FEF">
        <w:rPr>
          <w:b/>
          <w:bCs/>
        </w:rPr>
        <w:t>Глава Журавлевского</w:t>
      </w:r>
    </w:p>
    <w:p w:rsidR="00884D96" w:rsidRPr="009A1FEF" w:rsidRDefault="00884D96" w:rsidP="00884D96">
      <w:pPr>
        <w:pStyle w:val="2"/>
        <w:ind w:firstLine="0"/>
        <w:jc w:val="left"/>
        <w:rPr>
          <w:b/>
          <w:bCs/>
        </w:rPr>
      </w:pPr>
      <w:r w:rsidRPr="009A1FEF">
        <w:rPr>
          <w:b/>
          <w:bCs/>
        </w:rPr>
        <w:t>сельского поселения</w:t>
      </w:r>
      <w:r w:rsidRPr="009A1FEF">
        <w:rPr>
          <w:b/>
          <w:bCs/>
        </w:rPr>
        <w:tab/>
      </w:r>
      <w:r w:rsidRPr="009A1FEF">
        <w:rPr>
          <w:b/>
          <w:bCs/>
        </w:rPr>
        <w:tab/>
      </w:r>
      <w:r w:rsidRPr="009A1FEF">
        <w:rPr>
          <w:b/>
          <w:bCs/>
        </w:rPr>
        <w:tab/>
      </w:r>
      <w:r w:rsidRPr="009A1FEF">
        <w:rPr>
          <w:b/>
          <w:bCs/>
        </w:rPr>
        <w:tab/>
      </w:r>
      <w:r w:rsidRPr="009A1FEF">
        <w:rPr>
          <w:b/>
          <w:bCs/>
        </w:rPr>
        <w:tab/>
      </w:r>
      <w:r w:rsidRPr="009A1FEF">
        <w:rPr>
          <w:b/>
          <w:bCs/>
        </w:rPr>
        <w:tab/>
        <w:t xml:space="preserve">            </w:t>
      </w:r>
      <w:proofErr w:type="spellStart"/>
      <w:r w:rsidRPr="009A1FEF">
        <w:rPr>
          <w:b/>
          <w:bCs/>
        </w:rPr>
        <w:t>В.Г.Фирсов</w:t>
      </w:r>
      <w:proofErr w:type="spellEnd"/>
    </w:p>
    <w:p w:rsidR="00884D96" w:rsidRPr="009A1FEF" w:rsidRDefault="00884D96" w:rsidP="00884D96">
      <w:pPr>
        <w:spacing w:line="23" w:lineRule="atLeast"/>
        <w:ind w:left="5954"/>
        <w:rPr>
          <w:b/>
          <w:color w:val="000000" w:themeColor="text1"/>
          <w:sz w:val="28"/>
          <w:szCs w:val="28"/>
        </w:rPr>
      </w:pPr>
    </w:p>
    <w:p w:rsidR="00884D96" w:rsidRPr="009A1FEF" w:rsidRDefault="00884D96" w:rsidP="00884D96">
      <w:pPr>
        <w:rPr>
          <w:b/>
          <w:bCs/>
          <w:sz w:val="28"/>
          <w:szCs w:val="28"/>
        </w:rPr>
      </w:pPr>
      <w:r w:rsidRPr="009A1FEF">
        <w:rPr>
          <w:b/>
          <w:bCs/>
          <w:sz w:val="28"/>
          <w:szCs w:val="28"/>
        </w:rPr>
        <w:br w:type="page"/>
      </w:r>
    </w:p>
    <w:p w:rsidR="00884D96" w:rsidRPr="00A53989" w:rsidRDefault="00884D96" w:rsidP="00884D96">
      <w:pPr>
        <w:spacing w:line="23" w:lineRule="atLeast"/>
        <w:ind w:left="1080" w:hanging="1080"/>
        <w:jc w:val="center"/>
        <w:rPr>
          <w:sz w:val="28"/>
          <w:szCs w:val="28"/>
        </w:rPr>
      </w:pPr>
      <w:r w:rsidRPr="00A53989">
        <w:rPr>
          <w:b/>
          <w:bCs/>
          <w:sz w:val="28"/>
          <w:szCs w:val="28"/>
        </w:rPr>
        <w:lastRenderedPageBreak/>
        <w:t>Пояснительная записка</w:t>
      </w:r>
    </w:p>
    <w:p w:rsidR="00884D96" w:rsidRPr="00A53989" w:rsidRDefault="00884D96" w:rsidP="00884D96">
      <w:pPr>
        <w:shd w:val="clear" w:color="auto" w:fill="FFFFFF"/>
        <w:spacing w:line="23" w:lineRule="atLeast"/>
        <w:ind w:right="14"/>
        <w:jc w:val="center"/>
        <w:rPr>
          <w:sz w:val="28"/>
          <w:szCs w:val="28"/>
        </w:rPr>
      </w:pPr>
    </w:p>
    <w:p w:rsidR="00884D96" w:rsidRPr="00A53989" w:rsidRDefault="00884D96" w:rsidP="00884D96">
      <w:pPr>
        <w:ind w:firstLine="708"/>
        <w:contextualSpacing/>
        <w:jc w:val="both"/>
        <w:rPr>
          <w:spacing w:val="7"/>
          <w:sz w:val="28"/>
          <w:szCs w:val="28"/>
        </w:rPr>
      </w:pPr>
      <w:r w:rsidRPr="00A53989">
        <w:rPr>
          <w:sz w:val="28"/>
          <w:szCs w:val="28"/>
        </w:rPr>
        <w:t xml:space="preserve">Проект решения </w:t>
      </w:r>
      <w:r w:rsidRPr="00A53989">
        <w:rPr>
          <w:spacing w:val="2"/>
          <w:sz w:val="28"/>
          <w:szCs w:val="28"/>
        </w:rPr>
        <w:t>разработан в целях</w:t>
      </w:r>
      <w:r w:rsidRPr="00A53989">
        <w:rPr>
          <w:spacing w:val="7"/>
          <w:sz w:val="28"/>
          <w:szCs w:val="28"/>
        </w:rPr>
        <w:t xml:space="preserve"> приведения в соответствие с действующим законодательством.</w:t>
      </w:r>
    </w:p>
    <w:p w:rsidR="00884D96" w:rsidRDefault="00884D96" w:rsidP="00884D96">
      <w:pPr>
        <w:spacing w:line="23" w:lineRule="atLeast"/>
        <w:ind w:firstLine="635"/>
        <w:jc w:val="both"/>
        <w:rPr>
          <w:spacing w:val="2"/>
          <w:sz w:val="28"/>
          <w:szCs w:val="28"/>
        </w:rPr>
      </w:pPr>
      <w:r w:rsidRPr="00A53989">
        <w:rPr>
          <w:spacing w:val="2"/>
          <w:sz w:val="28"/>
          <w:szCs w:val="28"/>
        </w:rPr>
        <w:t xml:space="preserve">В соответствии с Бюджетным кодексом РФ просим внести изменения в положение в части </w:t>
      </w:r>
      <w:r>
        <w:rPr>
          <w:spacing w:val="2"/>
          <w:sz w:val="28"/>
          <w:szCs w:val="28"/>
        </w:rPr>
        <w:t>размера резервного фонда (снято ограничение в размере 3 процентов от общей суммы расходов).</w:t>
      </w:r>
    </w:p>
    <w:p w:rsidR="00884D96" w:rsidRDefault="00884D96" w:rsidP="00884D9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Статью 34 </w:t>
      </w:r>
      <w:r w:rsidRPr="003F783F">
        <w:rPr>
          <w:spacing w:val="2"/>
          <w:sz w:val="28"/>
          <w:szCs w:val="28"/>
        </w:rPr>
        <w:t>«</w:t>
      </w:r>
      <w:r w:rsidRPr="003F783F">
        <w:rPr>
          <w:sz w:val="28"/>
          <w:szCs w:val="28"/>
        </w:rPr>
        <w:t>Источники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3F783F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в соответствии с Бюджетным кодексом:</w:t>
      </w:r>
    </w:p>
    <w:p w:rsidR="00884D96" w:rsidRDefault="00884D96" w:rsidP="00884D96">
      <w:pPr>
        <w:spacing w:line="23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неиспользованные остатки бюджетных ассигнований дорожного фонда текущего года направлять на бюджетные ассигнования в текущем финансовом году; </w:t>
      </w:r>
    </w:p>
    <w:p w:rsidR="00884D96" w:rsidRPr="00A53989" w:rsidRDefault="00884D96" w:rsidP="00884D96">
      <w:pPr>
        <w:spacing w:line="23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остатки</w:t>
      </w:r>
      <w:r w:rsidRPr="00A53989">
        <w:rPr>
          <w:sz w:val="28"/>
          <w:szCs w:val="28"/>
        </w:rPr>
        <w:t>, образовавши</w:t>
      </w:r>
      <w:r>
        <w:rPr>
          <w:sz w:val="28"/>
          <w:szCs w:val="28"/>
        </w:rPr>
        <w:t>еся</w:t>
      </w:r>
      <w:r w:rsidRPr="00A53989">
        <w:rPr>
          <w:sz w:val="28"/>
          <w:szCs w:val="28"/>
        </w:rPr>
        <w:t xml:space="preserve"> в связи с неполным использованием бюджетных ассигнований в ходе исполнения в отчетном финансовом году бюджета </w:t>
      </w:r>
      <w:r>
        <w:rPr>
          <w:sz w:val="28"/>
          <w:szCs w:val="28"/>
        </w:rPr>
        <w:t>поселения</w:t>
      </w:r>
      <w:r w:rsidRPr="00A53989">
        <w:rPr>
          <w:sz w:val="28"/>
          <w:szCs w:val="28"/>
        </w:rPr>
        <w:t xml:space="preserve">, отнесенного в соответствии с Бюджетным кодексом к группе заемщиков с высоким или средним уровнем долговой устойчивости, </w:t>
      </w:r>
      <w:r w:rsidRPr="00A53989">
        <w:rPr>
          <w:color w:val="000000" w:themeColor="text1"/>
          <w:sz w:val="28"/>
          <w:szCs w:val="28"/>
        </w:rPr>
        <w:t xml:space="preserve">используются в порядке, установленном муниципальным правовым актом представительного органа </w:t>
      </w:r>
      <w:r>
        <w:rPr>
          <w:color w:val="000000" w:themeColor="text1"/>
          <w:sz w:val="28"/>
          <w:szCs w:val="28"/>
        </w:rPr>
        <w:t>поселения</w:t>
      </w:r>
      <w:r w:rsidRPr="00A53989">
        <w:rPr>
          <w:color w:val="000000" w:themeColor="text1"/>
          <w:sz w:val="28"/>
          <w:szCs w:val="28"/>
        </w:rPr>
        <w:t xml:space="preserve">, регулирующим </w:t>
      </w:r>
      <w:r>
        <w:rPr>
          <w:color w:val="000000" w:themeColor="text1"/>
          <w:sz w:val="28"/>
          <w:szCs w:val="28"/>
        </w:rPr>
        <w:t>бюджетные правоотношения.</w:t>
      </w:r>
    </w:p>
    <w:p w:rsidR="00884D96" w:rsidRPr="003F783F" w:rsidRDefault="00884D96" w:rsidP="00884D96">
      <w:pPr>
        <w:spacing w:line="23" w:lineRule="atLeast"/>
        <w:ind w:firstLine="635"/>
        <w:jc w:val="both"/>
        <w:rPr>
          <w:spacing w:val="2"/>
          <w:sz w:val="28"/>
          <w:szCs w:val="28"/>
        </w:rPr>
      </w:pPr>
    </w:p>
    <w:p w:rsidR="00884D96" w:rsidRPr="00A53989" w:rsidRDefault="00884D96" w:rsidP="00884D96">
      <w:pPr>
        <w:spacing w:line="23" w:lineRule="atLeast"/>
        <w:ind w:firstLine="635"/>
        <w:jc w:val="both"/>
        <w:rPr>
          <w:spacing w:val="-1"/>
          <w:sz w:val="28"/>
          <w:szCs w:val="28"/>
        </w:rPr>
      </w:pPr>
      <w:r w:rsidRPr="00A53989">
        <w:rPr>
          <w:spacing w:val="-1"/>
          <w:sz w:val="28"/>
          <w:szCs w:val="28"/>
        </w:rPr>
        <w:t>Принятие данного положения не приведет к сокращению доходов и не потребует дополнительных расходов бюджета</w:t>
      </w:r>
      <w:r>
        <w:rPr>
          <w:spacing w:val="-1"/>
          <w:sz w:val="28"/>
          <w:szCs w:val="28"/>
        </w:rPr>
        <w:t xml:space="preserve"> поселения</w:t>
      </w:r>
      <w:r w:rsidRPr="00A53989">
        <w:rPr>
          <w:spacing w:val="-1"/>
          <w:sz w:val="28"/>
          <w:szCs w:val="28"/>
        </w:rPr>
        <w:t>.</w:t>
      </w:r>
    </w:p>
    <w:p w:rsidR="00884D96" w:rsidRPr="00A53989" w:rsidRDefault="00884D96" w:rsidP="00884D96">
      <w:pPr>
        <w:spacing w:line="23" w:lineRule="atLeast"/>
        <w:ind w:firstLine="635"/>
        <w:jc w:val="both"/>
        <w:rPr>
          <w:spacing w:val="-1"/>
          <w:sz w:val="28"/>
          <w:szCs w:val="28"/>
        </w:rPr>
      </w:pPr>
    </w:p>
    <w:p w:rsidR="00884D96" w:rsidRPr="00A53989" w:rsidRDefault="00884D96" w:rsidP="00884D96">
      <w:pPr>
        <w:spacing w:line="23" w:lineRule="atLeast"/>
        <w:ind w:firstLine="635"/>
        <w:jc w:val="both"/>
        <w:rPr>
          <w:sz w:val="28"/>
          <w:szCs w:val="28"/>
        </w:rPr>
      </w:pPr>
      <w:r w:rsidRPr="00A53989">
        <w:rPr>
          <w:spacing w:val="-1"/>
          <w:sz w:val="28"/>
          <w:szCs w:val="28"/>
        </w:rPr>
        <w:t>Прошу поддержать предложенный проект решения.</w:t>
      </w:r>
    </w:p>
    <w:p w:rsidR="00884D96" w:rsidRPr="00A53989" w:rsidRDefault="00884D96" w:rsidP="00884D96">
      <w:pPr>
        <w:shd w:val="clear" w:color="auto" w:fill="FFFFFF"/>
        <w:spacing w:line="23" w:lineRule="atLeast"/>
        <w:ind w:right="40" w:firstLine="635"/>
        <w:rPr>
          <w:spacing w:val="-1"/>
          <w:sz w:val="28"/>
          <w:szCs w:val="28"/>
        </w:rPr>
      </w:pPr>
    </w:p>
    <w:p w:rsidR="00884D96" w:rsidRPr="00A53989" w:rsidRDefault="00884D96" w:rsidP="00884D96">
      <w:pPr>
        <w:shd w:val="clear" w:color="auto" w:fill="FFFFFF"/>
        <w:spacing w:line="23" w:lineRule="atLeast"/>
        <w:ind w:right="40" w:firstLine="635"/>
        <w:rPr>
          <w:spacing w:val="-1"/>
          <w:sz w:val="28"/>
          <w:szCs w:val="28"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 xml:space="preserve">Глава </w:t>
      </w:r>
      <w:r w:rsidR="009D2C90">
        <w:rPr>
          <w:b/>
          <w:bCs/>
        </w:rPr>
        <w:t>Журавлевского</w:t>
      </w:r>
    </w:p>
    <w:p w:rsidR="00E956B8" w:rsidRPr="00604825" w:rsidRDefault="00E956B8" w:rsidP="00A86F17">
      <w:pPr>
        <w:pStyle w:val="2"/>
        <w:ind w:firstLine="0"/>
        <w:jc w:val="left"/>
        <w:rPr>
          <w:b/>
          <w:bCs/>
        </w:rPr>
      </w:pPr>
      <w:r w:rsidRPr="00604825">
        <w:rPr>
          <w:b/>
          <w:bCs/>
        </w:rPr>
        <w:t>сельского поселения</w:t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Pr="00604825">
        <w:rPr>
          <w:b/>
          <w:bCs/>
        </w:rPr>
        <w:tab/>
      </w:r>
      <w:r w:rsidR="00F674F9" w:rsidRPr="00604825">
        <w:rPr>
          <w:b/>
          <w:bCs/>
        </w:rPr>
        <w:t xml:space="preserve">            </w:t>
      </w:r>
      <w:proofErr w:type="spellStart"/>
      <w:r w:rsidR="009D2C90">
        <w:rPr>
          <w:b/>
          <w:bCs/>
        </w:rPr>
        <w:t>В.Г.Фирсов</w:t>
      </w:r>
      <w:proofErr w:type="spellEnd"/>
    </w:p>
    <w:sectPr w:rsidR="00E956B8" w:rsidRPr="00604825" w:rsidSect="00A576DB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6D" w:rsidRDefault="00B87B6D" w:rsidP="00403944">
      <w:r>
        <w:separator/>
      </w:r>
    </w:p>
  </w:endnote>
  <w:endnote w:type="continuationSeparator" w:id="0">
    <w:p w:rsidR="00B87B6D" w:rsidRDefault="00B87B6D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6D" w:rsidRDefault="00B87B6D" w:rsidP="00403944">
      <w:r>
        <w:separator/>
      </w:r>
    </w:p>
  </w:footnote>
  <w:footnote w:type="continuationSeparator" w:id="0">
    <w:p w:rsidR="00B87B6D" w:rsidRDefault="00B87B6D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F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21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1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02EE"/>
    <w:rsid w:val="00184995"/>
    <w:rsid w:val="00194821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547C"/>
    <w:rsid w:val="00444A02"/>
    <w:rsid w:val="004472C9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1088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4D96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1FEF"/>
    <w:rsid w:val="009A2D47"/>
    <w:rsid w:val="009B2131"/>
    <w:rsid w:val="009B57F3"/>
    <w:rsid w:val="009C1FC7"/>
    <w:rsid w:val="009C3F5D"/>
    <w:rsid w:val="009C70F0"/>
    <w:rsid w:val="009D2C9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131"/>
    <w:rsid w:val="00B74F07"/>
    <w:rsid w:val="00B76E27"/>
    <w:rsid w:val="00B76EB9"/>
    <w:rsid w:val="00B80C49"/>
    <w:rsid w:val="00B87B6D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34BA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076AE"/>
    <w:rsid w:val="00C15E5A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4B56"/>
    <w:rsid w:val="00E3314E"/>
    <w:rsid w:val="00E3663C"/>
    <w:rsid w:val="00E36CDA"/>
    <w:rsid w:val="00E4161A"/>
    <w:rsid w:val="00E46A0F"/>
    <w:rsid w:val="00E6372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0F44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af0">
    <w:name w:val="Цветовое выделение"/>
    <w:uiPriority w:val="99"/>
    <w:rsid w:val="00884D96"/>
    <w:rPr>
      <w:b/>
      <w:color w:val="26282F"/>
    </w:rPr>
  </w:style>
  <w:style w:type="paragraph" w:customStyle="1" w:styleId="ConsNormal">
    <w:name w:val="ConsNormal"/>
    <w:rsid w:val="00884D9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6101-4746-4B36-B017-A460228D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7</cp:revision>
  <cp:lastPrinted>2023-01-27T11:34:00Z</cp:lastPrinted>
  <dcterms:created xsi:type="dcterms:W3CDTF">2023-01-18T09:24:00Z</dcterms:created>
  <dcterms:modified xsi:type="dcterms:W3CDTF">2023-01-27T11:42:00Z</dcterms:modified>
</cp:coreProperties>
</file>